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89C" w:rsidRDefault="002F189C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F189C" w:rsidRDefault="002F189C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CE" w:rsidRPr="002F189C" w:rsidRDefault="00CF7F0B" w:rsidP="002F189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9C">
        <w:rPr>
          <w:rFonts w:ascii="Times New Roman" w:hAnsi="Times New Roman" w:cs="Times New Roman"/>
          <w:b/>
          <w:sz w:val="24"/>
          <w:szCs w:val="24"/>
        </w:rPr>
        <w:t>Stacja pasażerska – opis obiektu</w:t>
      </w:r>
    </w:p>
    <w:p w:rsidR="00005177" w:rsidRDefault="00005177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177" w:rsidRDefault="00005177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D30">
        <w:rPr>
          <w:rFonts w:ascii="Times New Roman" w:hAnsi="Times New Roman" w:cs="Times New Roman"/>
          <w:b/>
          <w:sz w:val="24"/>
          <w:szCs w:val="24"/>
        </w:rPr>
        <w:t>ADRES</w:t>
      </w:r>
      <w:r w:rsidRPr="00D578B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ul. Kujawska 1, 87-100 Toruń</w:t>
      </w:r>
    </w:p>
    <w:p w:rsidR="00005177" w:rsidRDefault="00005177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otwarcia dworca: całodobowo</w:t>
      </w:r>
    </w:p>
    <w:p w:rsidR="002308C6" w:rsidRDefault="002308C6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177" w:rsidRPr="00D578B0" w:rsidRDefault="00521D3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LOKALIZACJA</w:t>
      </w:r>
      <w:r w:rsidR="00005177" w:rsidRPr="00D578B0">
        <w:rPr>
          <w:rFonts w:ascii="Times New Roman" w:hAnsi="Times New Roman" w:cs="Times New Roman"/>
          <w:b/>
          <w:sz w:val="24"/>
          <w:szCs w:val="24"/>
        </w:rPr>
        <w:t>:</w:t>
      </w:r>
    </w:p>
    <w:p w:rsidR="00005177" w:rsidRDefault="00005177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Dworzec znajduje się 1,5 kilometra od toruńskiej Starówki, jest to główna stacja pasażerska w Toruniu</w:t>
      </w:r>
    </w:p>
    <w:p w:rsidR="002308C6" w:rsidRDefault="002308C6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177" w:rsidRPr="00D578B0" w:rsidRDefault="00521D3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DOJAZD</w:t>
      </w:r>
      <w:r w:rsidR="00005177" w:rsidRPr="00D578B0">
        <w:rPr>
          <w:rFonts w:ascii="Times New Roman" w:hAnsi="Times New Roman" w:cs="Times New Roman"/>
          <w:b/>
          <w:sz w:val="24"/>
          <w:szCs w:val="24"/>
        </w:rPr>
        <w:t>:</w:t>
      </w:r>
    </w:p>
    <w:p w:rsidR="00005177" w:rsidRDefault="00005177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dworcu znajdują się przystanki autobusowe MZK Toruń:</w:t>
      </w:r>
    </w:p>
    <w:p w:rsidR="00005177" w:rsidRDefault="00005177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Linie autobusowe od ul. Kujawskiej : 22, 27</w:t>
      </w:r>
    </w:p>
    <w:p w:rsidR="00D578B0" w:rsidRDefault="00005177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Linie autobusowe od ul. Podgórskiej: 11, 12, 13, 14,</w:t>
      </w:r>
      <w:r w:rsidR="00D57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6D5F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8B0">
        <w:rPr>
          <w:rFonts w:ascii="Times New Roman" w:hAnsi="Times New Roman" w:cs="Times New Roman"/>
          <w:sz w:val="24"/>
          <w:szCs w:val="24"/>
        </w:rPr>
        <w:t>44,</w:t>
      </w:r>
      <w:bookmarkStart w:id="0" w:name="_GoBack"/>
      <w:bookmarkEnd w:id="0"/>
    </w:p>
    <w:p w:rsidR="00D578B0" w:rsidRDefault="00D578B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Linie autobusowe nocne od ul. Podgórskiej: 01, 03 </w:t>
      </w:r>
    </w:p>
    <w:p w:rsidR="002308C6" w:rsidRDefault="002308C6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177" w:rsidRPr="00D578B0" w:rsidRDefault="00521D3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POSTOJE TAKSÓWEK</w:t>
      </w:r>
      <w:r w:rsidR="00005177" w:rsidRPr="00D578B0">
        <w:rPr>
          <w:rFonts w:ascii="Times New Roman" w:hAnsi="Times New Roman" w:cs="Times New Roman"/>
          <w:b/>
          <w:sz w:val="24"/>
          <w:szCs w:val="24"/>
        </w:rPr>
        <w:t>:</w:t>
      </w:r>
    </w:p>
    <w:p w:rsidR="00005177" w:rsidRDefault="00005177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Postój TAXI znajduje się przy wejściu głównym dworca</w:t>
      </w:r>
    </w:p>
    <w:p w:rsidR="00005177" w:rsidRDefault="00005177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1B18">
        <w:rPr>
          <w:rFonts w:ascii="Times New Roman" w:hAnsi="Times New Roman" w:cs="Times New Roman"/>
          <w:sz w:val="24"/>
          <w:szCs w:val="24"/>
        </w:rPr>
        <w:t xml:space="preserve"> Postój TAXI znajduje się przy ul. Kujawskiej</w:t>
      </w:r>
    </w:p>
    <w:p w:rsidR="002308C6" w:rsidRDefault="002308C6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B18" w:rsidRPr="00D578B0" w:rsidRDefault="00521D3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PARKINGI</w:t>
      </w:r>
      <w:r w:rsidR="003E1B18" w:rsidRPr="00D578B0">
        <w:rPr>
          <w:rFonts w:ascii="Times New Roman" w:hAnsi="Times New Roman" w:cs="Times New Roman"/>
          <w:b/>
          <w:sz w:val="24"/>
          <w:szCs w:val="24"/>
        </w:rPr>
        <w:t>:</w:t>
      </w:r>
    </w:p>
    <w:p w:rsidR="003E1B18" w:rsidRDefault="003E1B18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od ul. Dybowskiej – postój do 20 minut</w:t>
      </w:r>
    </w:p>
    <w:p w:rsidR="003E1B18" w:rsidRDefault="003E1B18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Parking od ul. Kujawskiej </w:t>
      </w:r>
      <w:r w:rsidR="0047238D">
        <w:rPr>
          <w:rFonts w:ascii="Times New Roman" w:hAnsi="Times New Roman" w:cs="Times New Roman"/>
          <w:sz w:val="24"/>
          <w:szCs w:val="24"/>
        </w:rPr>
        <w:t xml:space="preserve">– całodobowo </w:t>
      </w:r>
    </w:p>
    <w:p w:rsidR="002308C6" w:rsidRDefault="002308C6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139" w:rsidRDefault="00521D3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BUDYNKI DWORCA</w:t>
      </w:r>
      <w:r w:rsidR="00211139" w:rsidRPr="00211139">
        <w:rPr>
          <w:rFonts w:ascii="Times New Roman" w:hAnsi="Times New Roman" w:cs="Times New Roman"/>
          <w:b/>
          <w:sz w:val="24"/>
          <w:szCs w:val="24"/>
        </w:rPr>
        <w:t>:</w:t>
      </w:r>
    </w:p>
    <w:p w:rsidR="002308C6" w:rsidRPr="00211139" w:rsidRDefault="002308C6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8D" w:rsidRDefault="00521D3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30">
        <w:rPr>
          <w:rFonts w:ascii="Times New Roman" w:hAnsi="Times New Roman" w:cs="Times New Roman"/>
          <w:b/>
          <w:sz w:val="24"/>
          <w:szCs w:val="24"/>
        </w:rPr>
        <w:t>W b</w:t>
      </w:r>
      <w:r w:rsidR="0047238D" w:rsidRPr="00521D30">
        <w:rPr>
          <w:rFonts w:ascii="Times New Roman" w:hAnsi="Times New Roman" w:cs="Times New Roman"/>
          <w:b/>
          <w:sz w:val="24"/>
          <w:szCs w:val="24"/>
        </w:rPr>
        <w:t>udynk</w:t>
      </w:r>
      <w:r w:rsidRPr="00521D30">
        <w:rPr>
          <w:rFonts w:ascii="Times New Roman" w:hAnsi="Times New Roman" w:cs="Times New Roman"/>
          <w:b/>
          <w:sz w:val="24"/>
          <w:szCs w:val="24"/>
        </w:rPr>
        <w:t>u</w:t>
      </w:r>
      <w:r w:rsidR="0047238D" w:rsidRPr="00521D30">
        <w:rPr>
          <w:rFonts w:ascii="Times New Roman" w:hAnsi="Times New Roman" w:cs="Times New Roman"/>
          <w:b/>
          <w:sz w:val="24"/>
          <w:szCs w:val="24"/>
        </w:rPr>
        <w:t xml:space="preserve"> Główny</w:t>
      </w:r>
      <w:r w:rsidRPr="00521D30">
        <w:rPr>
          <w:rFonts w:ascii="Times New Roman" w:hAnsi="Times New Roman" w:cs="Times New Roman"/>
          <w:b/>
          <w:sz w:val="24"/>
          <w:szCs w:val="24"/>
        </w:rPr>
        <w:t>m</w:t>
      </w:r>
      <w:r w:rsidR="0047238D" w:rsidRPr="00521D30">
        <w:rPr>
          <w:rFonts w:ascii="Times New Roman" w:hAnsi="Times New Roman" w:cs="Times New Roman"/>
          <w:b/>
          <w:sz w:val="24"/>
          <w:szCs w:val="24"/>
        </w:rPr>
        <w:t xml:space="preserve"> „D”</w:t>
      </w:r>
      <w:r w:rsidR="007F0EF1" w:rsidRPr="0052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D30">
        <w:rPr>
          <w:rFonts w:ascii="Times New Roman" w:hAnsi="Times New Roman" w:cs="Times New Roman"/>
          <w:b/>
          <w:sz w:val="24"/>
          <w:szCs w:val="24"/>
        </w:rPr>
        <w:t>znajdują się:</w:t>
      </w:r>
    </w:p>
    <w:p w:rsidR="007F0EF1" w:rsidRDefault="007F0EF1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Poczekalnia – całodobowo</w:t>
      </w:r>
    </w:p>
    <w:p w:rsidR="007F0EF1" w:rsidRDefault="007F0EF1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 główny</w:t>
      </w:r>
    </w:p>
    <w:p w:rsidR="002308C6" w:rsidRDefault="002308C6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EF1" w:rsidRPr="00D578B0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B0">
        <w:rPr>
          <w:rFonts w:ascii="Times New Roman" w:hAnsi="Times New Roman" w:cs="Times New Roman"/>
          <w:b/>
          <w:sz w:val="24"/>
          <w:szCs w:val="24"/>
        </w:rPr>
        <w:t>Kasy biletowe:</w:t>
      </w:r>
    </w:p>
    <w:p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Przewozy Regionalne POLREGIO  czynne 5:10 – 19:30,</w:t>
      </w:r>
    </w:p>
    <w:p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INTERCITY czynne: 6:00 – 20:50</w:t>
      </w:r>
    </w:p>
    <w:p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ARRIVA czynne: 5:10 – 19:30 </w:t>
      </w:r>
    </w:p>
    <w:p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Biletomat – całodobowo</w:t>
      </w:r>
    </w:p>
    <w:p w:rsidR="002308C6" w:rsidRDefault="002308C6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EF1" w:rsidRPr="00D578B0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B0">
        <w:rPr>
          <w:rFonts w:ascii="Times New Roman" w:hAnsi="Times New Roman" w:cs="Times New Roman"/>
          <w:b/>
          <w:sz w:val="24"/>
          <w:szCs w:val="24"/>
        </w:rPr>
        <w:t xml:space="preserve">Bagaże: </w:t>
      </w:r>
    </w:p>
    <w:p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Skrytki bagażowe – całodobowo</w:t>
      </w:r>
    </w:p>
    <w:p w:rsidR="002308C6" w:rsidRDefault="002308C6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150" w:rsidRDefault="004E7150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150" w:rsidRDefault="004E7150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43" w:rsidRDefault="00067443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EF1" w:rsidRPr="00D578B0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B0">
        <w:rPr>
          <w:rFonts w:ascii="Times New Roman" w:hAnsi="Times New Roman" w:cs="Times New Roman"/>
          <w:b/>
          <w:sz w:val="24"/>
          <w:szCs w:val="24"/>
        </w:rPr>
        <w:lastRenderedPageBreak/>
        <w:t>Usługi:</w:t>
      </w:r>
    </w:p>
    <w:p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Gastronomia, kawiarnia, prasa i książki, usługi , bankomat – parter, paczkomat In post od strony ul. Kujawskiej, skrzynka na listy Poczty Polskiej</w:t>
      </w:r>
    </w:p>
    <w:p w:rsidR="002308C6" w:rsidRDefault="002308C6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EF1" w:rsidRPr="00D578B0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B0">
        <w:rPr>
          <w:rFonts w:ascii="Times New Roman" w:hAnsi="Times New Roman" w:cs="Times New Roman"/>
          <w:b/>
          <w:sz w:val="24"/>
          <w:szCs w:val="24"/>
        </w:rPr>
        <w:t>WC:</w:t>
      </w:r>
    </w:p>
    <w:p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Toalety czynne całodobowo na poziomie -1 w budynku głównym – opłata 2,50 zł.</w:t>
      </w:r>
    </w:p>
    <w:p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Toaleta oraz pokój dla matki z dzieckiem – parter poczekalnia</w:t>
      </w:r>
    </w:p>
    <w:p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EF1" w:rsidRDefault="007F0EF1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EF1" w:rsidRPr="00521D30" w:rsidRDefault="00521D3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30">
        <w:rPr>
          <w:rFonts w:ascii="Times New Roman" w:hAnsi="Times New Roman" w:cs="Times New Roman"/>
          <w:b/>
          <w:sz w:val="24"/>
          <w:szCs w:val="24"/>
        </w:rPr>
        <w:t>W b</w:t>
      </w:r>
      <w:r w:rsidR="007F0EF1" w:rsidRPr="00521D30">
        <w:rPr>
          <w:rFonts w:ascii="Times New Roman" w:hAnsi="Times New Roman" w:cs="Times New Roman"/>
          <w:b/>
          <w:sz w:val="24"/>
          <w:szCs w:val="24"/>
        </w:rPr>
        <w:t>udynk</w:t>
      </w:r>
      <w:r w:rsidRPr="00521D30">
        <w:rPr>
          <w:rFonts w:ascii="Times New Roman" w:hAnsi="Times New Roman" w:cs="Times New Roman"/>
          <w:b/>
          <w:sz w:val="24"/>
          <w:szCs w:val="24"/>
        </w:rPr>
        <w:t>u</w:t>
      </w:r>
      <w:r w:rsidR="007F0EF1" w:rsidRPr="00521D30">
        <w:rPr>
          <w:rFonts w:ascii="Times New Roman" w:hAnsi="Times New Roman" w:cs="Times New Roman"/>
          <w:b/>
          <w:sz w:val="24"/>
          <w:szCs w:val="24"/>
        </w:rPr>
        <w:t xml:space="preserve"> „A”</w:t>
      </w:r>
      <w:r w:rsidRPr="00521D30">
        <w:rPr>
          <w:rFonts w:ascii="Times New Roman" w:hAnsi="Times New Roman" w:cs="Times New Roman"/>
          <w:b/>
          <w:sz w:val="24"/>
          <w:szCs w:val="24"/>
        </w:rPr>
        <w:t xml:space="preserve"> znajdują się:</w:t>
      </w:r>
    </w:p>
    <w:p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Administracja, tel. 502 621 855, email: </w:t>
      </w:r>
      <w:hyperlink r:id="rId6" w:history="1">
        <w:r w:rsidR="009851B5" w:rsidRPr="005A0F1E">
          <w:rPr>
            <w:rStyle w:val="Hipercze"/>
            <w:rFonts w:ascii="Times New Roman" w:hAnsi="Times New Roman" w:cs="Times New Roman"/>
            <w:sz w:val="24"/>
            <w:szCs w:val="24"/>
          </w:rPr>
          <w:t>dworzec@urbitor.pl</w:t>
        </w:r>
      </w:hyperlink>
      <w:r>
        <w:rPr>
          <w:rFonts w:ascii="Times New Roman" w:hAnsi="Times New Roman" w:cs="Times New Roman"/>
          <w:sz w:val="24"/>
          <w:szCs w:val="24"/>
        </w:rPr>
        <w:t>, czynne od poniedziałku do piątku w godzinach 7:00 – 15:00</w:t>
      </w:r>
    </w:p>
    <w:p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dworca – całodobowa,  tel. 695 908 368</w:t>
      </w:r>
    </w:p>
    <w:p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Hostel czynny całodobowo</w:t>
      </w:r>
    </w:p>
    <w:p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Kolejowa Izba Tradycji czynna we wtorki i soboty od 10:00 – 16:00</w:t>
      </w:r>
    </w:p>
    <w:p w:rsidR="007F0EF1" w:rsidRDefault="007F0EF1" w:rsidP="007F0E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Biura POLREGIO</w:t>
      </w:r>
    </w:p>
    <w:p w:rsidR="007F0EF1" w:rsidRDefault="007F0EF1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EF1" w:rsidRPr="00521D30" w:rsidRDefault="00521D3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30">
        <w:rPr>
          <w:rFonts w:ascii="Times New Roman" w:hAnsi="Times New Roman" w:cs="Times New Roman"/>
          <w:b/>
          <w:sz w:val="24"/>
          <w:szCs w:val="24"/>
        </w:rPr>
        <w:t>W b</w:t>
      </w:r>
      <w:r w:rsidR="007F0EF1" w:rsidRPr="00521D30">
        <w:rPr>
          <w:rFonts w:ascii="Times New Roman" w:hAnsi="Times New Roman" w:cs="Times New Roman"/>
          <w:b/>
          <w:sz w:val="24"/>
          <w:szCs w:val="24"/>
        </w:rPr>
        <w:t>udynk</w:t>
      </w:r>
      <w:r w:rsidRPr="00521D30">
        <w:rPr>
          <w:rFonts w:ascii="Times New Roman" w:hAnsi="Times New Roman" w:cs="Times New Roman"/>
          <w:b/>
          <w:sz w:val="24"/>
          <w:szCs w:val="24"/>
        </w:rPr>
        <w:t>u</w:t>
      </w:r>
      <w:r w:rsidR="007F0EF1" w:rsidRPr="00521D30">
        <w:rPr>
          <w:rFonts w:ascii="Times New Roman" w:hAnsi="Times New Roman" w:cs="Times New Roman"/>
          <w:b/>
          <w:sz w:val="24"/>
          <w:szCs w:val="24"/>
        </w:rPr>
        <w:t xml:space="preserve"> „B/C”</w:t>
      </w:r>
      <w:r w:rsidRPr="00521D30">
        <w:rPr>
          <w:rFonts w:ascii="Times New Roman" w:hAnsi="Times New Roman" w:cs="Times New Roman"/>
          <w:b/>
          <w:sz w:val="24"/>
          <w:szCs w:val="24"/>
        </w:rPr>
        <w:t xml:space="preserve"> znajduje się:</w:t>
      </w:r>
    </w:p>
    <w:p w:rsidR="007F0EF1" w:rsidRDefault="007F0EF1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Służby Ochrony Kolei </w:t>
      </w:r>
    </w:p>
    <w:p w:rsidR="0047238D" w:rsidRDefault="0047238D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8B0" w:rsidRDefault="00D578B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B0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578B0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I;</w:t>
      </w:r>
    </w:p>
    <w:p w:rsidR="00D578B0" w:rsidRDefault="00D578B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B0">
        <w:rPr>
          <w:rFonts w:ascii="Times New Roman" w:hAnsi="Times New Roman" w:cs="Times New Roman"/>
          <w:sz w:val="24"/>
          <w:szCs w:val="24"/>
        </w:rPr>
        <w:t xml:space="preserve">Bezpłatne </w:t>
      </w:r>
      <w:r w:rsidR="009730E9">
        <w:rPr>
          <w:rFonts w:ascii="Times New Roman" w:hAnsi="Times New Roman" w:cs="Times New Roman"/>
          <w:sz w:val="24"/>
          <w:szCs w:val="24"/>
        </w:rPr>
        <w:t>na terenie całego dworca</w:t>
      </w:r>
    </w:p>
    <w:p w:rsidR="002308C6" w:rsidRDefault="002308C6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30" w:rsidRDefault="007F0EF1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30">
        <w:rPr>
          <w:rFonts w:ascii="Times New Roman" w:hAnsi="Times New Roman" w:cs="Times New Roman"/>
          <w:b/>
          <w:sz w:val="24"/>
          <w:szCs w:val="24"/>
        </w:rPr>
        <w:t>Monitoring</w:t>
      </w:r>
      <w:r w:rsidR="00521D30">
        <w:rPr>
          <w:rFonts w:ascii="Times New Roman" w:hAnsi="Times New Roman" w:cs="Times New Roman"/>
          <w:sz w:val="24"/>
          <w:szCs w:val="24"/>
        </w:rPr>
        <w:t>:</w:t>
      </w:r>
    </w:p>
    <w:p w:rsidR="007F0EF1" w:rsidRDefault="00521D3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Całodobowo</w:t>
      </w:r>
    </w:p>
    <w:p w:rsidR="002308C6" w:rsidRDefault="002308C6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8B0" w:rsidRPr="00D578B0" w:rsidRDefault="00D578B0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B0">
        <w:rPr>
          <w:rFonts w:ascii="Times New Roman" w:hAnsi="Times New Roman" w:cs="Times New Roman"/>
          <w:b/>
          <w:sz w:val="24"/>
          <w:szCs w:val="24"/>
        </w:rPr>
        <w:t>Informacje dla osób niepełnosprawnych:</w:t>
      </w:r>
    </w:p>
    <w:p w:rsidR="00005177" w:rsidRDefault="00221C2F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Dworzec został dostosowany do potrzeb osób niepełnosprawnych. Powstały specjalne ścieżki i oznaczenia dla osób niedowidzących, w budynku głównym oraz tunelu zamontowano windy wyposażone w system informacji głosowej i oznaczenia w alfabecie Braille’a. Na peronach 1 i 3 oraz w budynku głównym znajdują się makiety frezowane z planami dworca dla osób niedowidzących. Na pochwytach wejść i wyjść z peronów i tunelu zamontowane są nakładki na poręczach w języku Braille’a.</w:t>
      </w:r>
    </w:p>
    <w:p w:rsidR="00005177" w:rsidRPr="00005177" w:rsidRDefault="00005177" w:rsidP="00005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5177" w:rsidRPr="000051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B6B" w:rsidRDefault="00517B6B" w:rsidP="00036DF2">
      <w:pPr>
        <w:spacing w:after="0" w:line="240" w:lineRule="auto"/>
      </w:pPr>
      <w:r>
        <w:separator/>
      </w:r>
    </w:p>
  </w:endnote>
  <w:endnote w:type="continuationSeparator" w:id="0">
    <w:p w:rsidR="00517B6B" w:rsidRDefault="00517B6B" w:rsidP="0003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2060"/>
      </w:rPr>
      <w:id w:val="1132681690"/>
      <w:docPartObj>
        <w:docPartGallery w:val="Page Numbers (Bottom of Page)"/>
        <w:docPartUnique/>
      </w:docPartObj>
    </w:sdtPr>
    <w:sdtEndPr/>
    <w:sdtContent>
      <w:sdt>
        <w:sdtPr>
          <w:rPr>
            <w:color w:val="00206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B54BA" w:rsidRPr="0004699F" w:rsidRDefault="007B54BA">
            <w:pPr>
              <w:pStyle w:val="Stopka"/>
              <w:jc w:val="right"/>
              <w:rPr>
                <w:color w:val="002060"/>
              </w:rPr>
            </w:pPr>
            <w:r w:rsidRPr="0004699F">
              <w:rPr>
                <w:color w:val="002060"/>
              </w:rPr>
              <w:t xml:space="preserve">Strona </w:t>
            </w:r>
            <w:r w:rsidRPr="0004699F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04699F">
              <w:rPr>
                <w:b/>
                <w:bCs/>
                <w:color w:val="002060"/>
              </w:rPr>
              <w:instrText>PAGE</w:instrText>
            </w:r>
            <w:r w:rsidRPr="0004699F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="00FD65CD">
              <w:rPr>
                <w:b/>
                <w:bCs/>
                <w:noProof/>
                <w:color w:val="002060"/>
              </w:rPr>
              <w:t>2</w:t>
            </w:r>
            <w:r w:rsidRPr="0004699F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  <w:r w:rsidRPr="0004699F">
              <w:rPr>
                <w:color w:val="002060"/>
              </w:rPr>
              <w:t xml:space="preserve"> z </w:t>
            </w:r>
            <w:r w:rsidRPr="0004699F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04699F">
              <w:rPr>
                <w:b/>
                <w:bCs/>
                <w:color w:val="002060"/>
              </w:rPr>
              <w:instrText>NUMPAGES</w:instrText>
            </w:r>
            <w:r w:rsidRPr="0004699F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="00FD65CD">
              <w:rPr>
                <w:b/>
                <w:bCs/>
                <w:noProof/>
                <w:color w:val="002060"/>
              </w:rPr>
              <w:t>2</w:t>
            </w:r>
            <w:r w:rsidRPr="0004699F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</w:p>
        </w:sdtContent>
      </w:sdt>
    </w:sdtContent>
  </w:sdt>
  <w:p w:rsidR="00036DF2" w:rsidRDefault="00036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B6B" w:rsidRDefault="00517B6B" w:rsidP="00036DF2">
      <w:pPr>
        <w:spacing w:after="0" w:line="240" w:lineRule="auto"/>
      </w:pPr>
      <w:r>
        <w:separator/>
      </w:r>
    </w:p>
  </w:footnote>
  <w:footnote w:type="continuationSeparator" w:id="0">
    <w:p w:rsidR="00517B6B" w:rsidRDefault="00517B6B" w:rsidP="0003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443" w:rsidRPr="00FD65CD" w:rsidRDefault="00067443" w:rsidP="00067443">
    <w:pPr>
      <w:pStyle w:val="Bezodstpw"/>
      <w:spacing w:line="276" w:lineRule="auto"/>
      <w:jc w:val="both"/>
      <w:rPr>
        <w:rFonts w:ascii="Times New Roman" w:hAnsi="Times New Roman" w:cs="Times New Roman"/>
        <w:i/>
        <w:color w:val="002060"/>
        <w:sz w:val="24"/>
        <w:szCs w:val="24"/>
      </w:rPr>
    </w:pPr>
    <w:r w:rsidRPr="00FD65CD">
      <w:rPr>
        <w:rFonts w:ascii="Times New Roman" w:hAnsi="Times New Roman" w:cs="Times New Roman"/>
        <w:i/>
        <w:color w:val="002060"/>
        <w:sz w:val="24"/>
        <w:szCs w:val="24"/>
      </w:rPr>
      <w:t xml:space="preserve">Załącznik nr 1 </w:t>
    </w:r>
  </w:p>
  <w:p w:rsidR="00067443" w:rsidRPr="00FD65CD" w:rsidRDefault="00067443" w:rsidP="00067443">
    <w:pPr>
      <w:pStyle w:val="Bezodstpw"/>
      <w:spacing w:line="276" w:lineRule="auto"/>
      <w:jc w:val="both"/>
      <w:rPr>
        <w:rFonts w:ascii="Times New Roman" w:hAnsi="Times New Roman" w:cs="Times New Roman"/>
        <w:i/>
        <w:color w:val="002060"/>
        <w:sz w:val="20"/>
        <w:szCs w:val="20"/>
      </w:rPr>
    </w:pPr>
    <w:r w:rsidRPr="00FD65CD">
      <w:rPr>
        <w:rFonts w:ascii="Times New Roman" w:hAnsi="Times New Roman" w:cs="Times New Roman"/>
        <w:i/>
        <w:color w:val="002060"/>
        <w:sz w:val="20"/>
        <w:szCs w:val="20"/>
      </w:rPr>
      <w:t xml:space="preserve">do Regulaminu dostępu do obiektu infrastruktury usługowej zarządzanej przez </w:t>
    </w:r>
    <w:proofErr w:type="spellStart"/>
    <w:r w:rsidRPr="00FD65CD">
      <w:rPr>
        <w:rFonts w:ascii="Times New Roman" w:hAnsi="Times New Roman" w:cs="Times New Roman"/>
        <w:i/>
        <w:color w:val="002060"/>
        <w:sz w:val="20"/>
        <w:szCs w:val="20"/>
      </w:rPr>
      <w:t>Urbitor</w:t>
    </w:r>
    <w:proofErr w:type="spellEnd"/>
    <w:r w:rsidRPr="00FD65CD">
      <w:rPr>
        <w:rFonts w:ascii="Times New Roman" w:hAnsi="Times New Roman" w:cs="Times New Roman"/>
        <w:i/>
        <w:color w:val="002060"/>
        <w:sz w:val="20"/>
        <w:szCs w:val="20"/>
      </w:rPr>
      <w:t xml:space="preserve"> sp.  z o.o. </w:t>
    </w:r>
  </w:p>
  <w:p w:rsidR="00067443" w:rsidRDefault="00067443">
    <w:pPr>
      <w:pStyle w:val="Nagwek"/>
    </w:pPr>
  </w:p>
  <w:p w:rsidR="00067443" w:rsidRDefault="000674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77"/>
    <w:rsid w:val="00005177"/>
    <w:rsid w:val="00036DF2"/>
    <w:rsid w:val="0004699F"/>
    <w:rsid w:val="00067443"/>
    <w:rsid w:val="00211139"/>
    <w:rsid w:val="00221C2F"/>
    <w:rsid w:val="002308C6"/>
    <w:rsid w:val="002F189C"/>
    <w:rsid w:val="00356947"/>
    <w:rsid w:val="003E1B18"/>
    <w:rsid w:val="0047238D"/>
    <w:rsid w:val="004E7150"/>
    <w:rsid w:val="00517B6B"/>
    <w:rsid w:val="00521D30"/>
    <w:rsid w:val="00600C62"/>
    <w:rsid w:val="006C6D34"/>
    <w:rsid w:val="006D5FC7"/>
    <w:rsid w:val="007B54BA"/>
    <w:rsid w:val="007F0EF1"/>
    <w:rsid w:val="00941007"/>
    <w:rsid w:val="009730E9"/>
    <w:rsid w:val="009851B5"/>
    <w:rsid w:val="00A01D55"/>
    <w:rsid w:val="00AB48A5"/>
    <w:rsid w:val="00CF32FA"/>
    <w:rsid w:val="00CF7F0B"/>
    <w:rsid w:val="00D578B0"/>
    <w:rsid w:val="00D916CE"/>
    <w:rsid w:val="00E90D26"/>
    <w:rsid w:val="00FD65CD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27E02-2F98-4EB9-B5C6-77C96CF7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517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E1B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B18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03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DF2"/>
  </w:style>
  <w:style w:type="paragraph" w:styleId="Stopka">
    <w:name w:val="footer"/>
    <w:basedOn w:val="Normalny"/>
    <w:link w:val="StopkaZnak"/>
    <w:uiPriority w:val="99"/>
    <w:unhideWhenUsed/>
    <w:rsid w:val="0003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worzec@urbitor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40</cp:revision>
  <dcterms:created xsi:type="dcterms:W3CDTF">2017-11-30T13:36:00Z</dcterms:created>
  <dcterms:modified xsi:type="dcterms:W3CDTF">2017-12-01T12:50:00Z</dcterms:modified>
</cp:coreProperties>
</file>